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5F510" w14:textId="18E73664" w:rsidR="00D72B51" w:rsidRDefault="00A108C7" w:rsidP="009519A8">
      <w:pPr>
        <w:jc w:val="center"/>
      </w:pPr>
      <w:r w:rsidRPr="005A7200">
        <w:rPr>
          <w:noProof/>
          <w:lang w:eastAsia="en-GB"/>
        </w:rPr>
        <w:drawing>
          <wp:inline distT="0" distB="0" distL="0" distR="0" wp14:anchorId="791E4CFA" wp14:editId="1F01A3D7">
            <wp:extent cx="2733675" cy="1304925"/>
            <wp:effectExtent l="0" t="0" r="9525" b="9525"/>
            <wp:docPr id="2" name="Picture 2" descr="Description: Description: \\psf\Home\\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psf\Home\\Deskto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1304925"/>
                    </a:xfrm>
                    <a:prstGeom prst="rect">
                      <a:avLst/>
                    </a:prstGeom>
                    <a:noFill/>
                    <a:ln>
                      <a:noFill/>
                    </a:ln>
                  </pic:spPr>
                </pic:pic>
              </a:graphicData>
            </a:graphic>
          </wp:inline>
        </w:drawing>
      </w:r>
    </w:p>
    <w:p w14:paraId="0C51247A" w14:textId="1C0ABA11" w:rsidR="009519A8" w:rsidRDefault="008D1776" w:rsidP="009519A8">
      <w:pPr>
        <w:jc w:val="center"/>
        <w:rPr>
          <w:b/>
          <w:u w:val="single"/>
        </w:rPr>
      </w:pPr>
      <w:r>
        <w:rPr>
          <w:b/>
          <w:u w:val="single"/>
        </w:rPr>
        <w:t>Treating Customer Fairly</w:t>
      </w:r>
      <w:r w:rsidR="00DB05B9">
        <w:rPr>
          <w:b/>
          <w:u w:val="single"/>
        </w:rPr>
        <w:t xml:space="preserve"> Policy </w:t>
      </w:r>
    </w:p>
    <w:p w14:paraId="36DB0B8C" w14:textId="0C56C637" w:rsidR="00A21233" w:rsidRDefault="00A21233" w:rsidP="009519A8">
      <w:pPr>
        <w:jc w:val="center"/>
        <w:rPr>
          <w:b/>
          <w:u w:val="single"/>
        </w:rPr>
      </w:pPr>
    </w:p>
    <w:p w14:paraId="77FEE2FA" w14:textId="510DD706" w:rsidR="00A21233" w:rsidRDefault="00932337" w:rsidP="00A21233">
      <w:pPr>
        <w:rPr>
          <w:b/>
        </w:rPr>
      </w:pPr>
      <w:r>
        <w:rPr>
          <w:b/>
        </w:rPr>
        <w:t>Introduction</w:t>
      </w:r>
    </w:p>
    <w:p w14:paraId="49E9DCE7" w14:textId="2F0BA616" w:rsidR="00932337" w:rsidRDefault="00932337" w:rsidP="00A21233">
      <w:r>
        <w:t>Rural Finance Limited</w:t>
      </w:r>
      <w:r w:rsidR="00D6654D" w:rsidRPr="00D6654D">
        <w:t xml:space="preserve"> </w:t>
      </w:r>
      <w:r w:rsidR="00D6654D">
        <w:t xml:space="preserve">and </w:t>
      </w:r>
      <w:r w:rsidR="006B5E2F">
        <w:t>Hire That Money</w:t>
      </w:r>
      <w:r w:rsidR="00D6654D">
        <w:t xml:space="preserve"> Limited</w:t>
      </w:r>
      <w:r>
        <w:t xml:space="preserve"> expects customers interests to be at the heart of how we do business. Customers expect to get financial services and products that meet their needs from companies that we and they can trust. </w:t>
      </w:r>
    </w:p>
    <w:p w14:paraId="4047BF35" w14:textId="1B14C79D" w:rsidR="00932337" w:rsidRDefault="00932337" w:rsidP="00A21233">
      <w:r>
        <w:t>Rural Finance Limited</w:t>
      </w:r>
      <w:r w:rsidR="00D6654D" w:rsidRPr="00D6654D">
        <w:t xml:space="preserve"> </w:t>
      </w:r>
      <w:r w:rsidR="00D6654D">
        <w:t xml:space="preserve">and </w:t>
      </w:r>
      <w:r w:rsidR="006B5E2F">
        <w:t>Hire That Money</w:t>
      </w:r>
      <w:r w:rsidR="006B5E2F">
        <w:t xml:space="preserve"> Limited </w:t>
      </w:r>
      <w:r w:rsidR="008B4DF3">
        <w:t xml:space="preserve">will demonstrate that we are consistently delivering fair outcomes to consumers by taking responsibility for ensuring that it’s directors, employees and Appointed Representatives at all levels are delivering customer outcomes relevant to their business through an established and appropriate culture. </w:t>
      </w:r>
    </w:p>
    <w:p w14:paraId="0B23C96D" w14:textId="6D1AD7E7" w:rsidR="008B4DF3" w:rsidRDefault="008B4DF3" w:rsidP="00A21233">
      <w:r>
        <w:t xml:space="preserve">These will be delivered through 6 key principles: </w:t>
      </w:r>
    </w:p>
    <w:p w14:paraId="39D9A15E" w14:textId="2D2EA6C3" w:rsidR="008B4DF3" w:rsidRDefault="008B4DF3" w:rsidP="008B4DF3">
      <w:pPr>
        <w:pStyle w:val="ListParagraph"/>
        <w:numPr>
          <w:ilvl w:val="0"/>
          <w:numId w:val="9"/>
        </w:numPr>
      </w:pPr>
      <w:r>
        <w:t>Rural Finance Limited</w:t>
      </w:r>
      <w:r w:rsidR="00D6654D" w:rsidRPr="00D6654D">
        <w:t xml:space="preserve"> </w:t>
      </w:r>
      <w:r w:rsidR="00D6654D">
        <w:t xml:space="preserve">and </w:t>
      </w:r>
      <w:r w:rsidR="006B5E2F">
        <w:t>Hire That Money</w:t>
      </w:r>
      <w:r w:rsidR="006B5E2F">
        <w:t xml:space="preserve"> </w:t>
      </w:r>
      <w:r w:rsidR="00D6654D">
        <w:t>Limited</w:t>
      </w:r>
      <w:r>
        <w:t xml:space="preserve"> must pay due regard to the interests of its customers and treat them fairly. However</w:t>
      </w:r>
      <w:r w:rsidR="00696F1B">
        <w:t>,</w:t>
      </w:r>
      <w:r>
        <w:t xml:space="preserve"> we</w:t>
      </w:r>
      <w:r w:rsidR="00D71D06">
        <w:t xml:space="preserve"> should also </w:t>
      </w:r>
      <w:r w:rsidR="00696F1B">
        <w:t xml:space="preserve">consider their regulatory obligations under the other principles, which also contribute, to ensuring the customers are treated fairly. </w:t>
      </w:r>
    </w:p>
    <w:p w14:paraId="22099F7A" w14:textId="0C294D73" w:rsidR="00696F1B" w:rsidRDefault="00696F1B" w:rsidP="008B4DF3">
      <w:pPr>
        <w:pStyle w:val="ListParagraph"/>
        <w:numPr>
          <w:ilvl w:val="0"/>
          <w:numId w:val="9"/>
        </w:numPr>
      </w:pPr>
      <w:r>
        <w:t>Rural Finance Limited</w:t>
      </w:r>
      <w:r w:rsidR="00D6654D" w:rsidRPr="00D6654D">
        <w:t xml:space="preserve"> </w:t>
      </w:r>
      <w:r w:rsidR="00D6654D">
        <w:t xml:space="preserve">and </w:t>
      </w:r>
      <w:r w:rsidR="006B5E2F">
        <w:t>Hire That Money</w:t>
      </w:r>
      <w:r w:rsidR="006B5E2F">
        <w:t xml:space="preserve"> </w:t>
      </w:r>
      <w:r w:rsidR="00D6654D">
        <w:t>Limited</w:t>
      </w:r>
      <w:r>
        <w:t xml:space="preserve"> must conduct it’s business with due skill, care and due diligence</w:t>
      </w:r>
    </w:p>
    <w:p w14:paraId="707F3BAC" w14:textId="62526752" w:rsidR="00696F1B" w:rsidRDefault="00696F1B" w:rsidP="008B4DF3">
      <w:pPr>
        <w:pStyle w:val="ListParagraph"/>
        <w:numPr>
          <w:ilvl w:val="0"/>
          <w:numId w:val="9"/>
        </w:numPr>
      </w:pPr>
      <w:r>
        <w:t>Rural Finance Limited</w:t>
      </w:r>
      <w:r w:rsidR="00D6654D" w:rsidRPr="00D6654D">
        <w:t xml:space="preserve"> </w:t>
      </w:r>
      <w:r w:rsidR="00D6654D">
        <w:t xml:space="preserve">and </w:t>
      </w:r>
      <w:r w:rsidR="006B5E2F">
        <w:t>Hire That Money</w:t>
      </w:r>
      <w:r w:rsidR="00D6654D">
        <w:t xml:space="preserve"> Limited</w:t>
      </w:r>
      <w:r>
        <w:t xml:space="preserve"> must take reasonable care to organise and control its affairs responsibly and effectively with adequate risk management systems. </w:t>
      </w:r>
    </w:p>
    <w:p w14:paraId="3A65061E" w14:textId="2687C103" w:rsidR="00696F1B" w:rsidRDefault="00696F1B" w:rsidP="008B4DF3">
      <w:pPr>
        <w:pStyle w:val="ListParagraph"/>
        <w:numPr>
          <w:ilvl w:val="0"/>
          <w:numId w:val="9"/>
        </w:numPr>
      </w:pPr>
      <w:r>
        <w:t>Rural Finance Limited</w:t>
      </w:r>
      <w:r w:rsidR="00D6654D" w:rsidRPr="00D6654D">
        <w:t xml:space="preserve"> </w:t>
      </w:r>
      <w:r w:rsidR="00D6654D">
        <w:t xml:space="preserve">and </w:t>
      </w:r>
      <w:r w:rsidR="006B5E2F">
        <w:t>Hire That Money</w:t>
      </w:r>
      <w:r w:rsidR="006B5E2F">
        <w:t xml:space="preserve"> </w:t>
      </w:r>
      <w:r w:rsidR="00D6654D">
        <w:t>Limited</w:t>
      </w:r>
      <w:r>
        <w:t xml:space="preserve"> must pay due regards to the needs of its clients and communicate information to them in a way which is clear, fair and not misleading.</w:t>
      </w:r>
    </w:p>
    <w:p w14:paraId="057D11C1" w14:textId="42138746" w:rsidR="00A00B44" w:rsidRDefault="00A00B44" w:rsidP="008B4DF3">
      <w:pPr>
        <w:pStyle w:val="ListParagraph"/>
        <w:numPr>
          <w:ilvl w:val="0"/>
          <w:numId w:val="9"/>
        </w:numPr>
      </w:pPr>
      <w:r>
        <w:t>Rural Finance Limited</w:t>
      </w:r>
      <w:r w:rsidR="00D6654D" w:rsidRPr="00D6654D">
        <w:t xml:space="preserve"> </w:t>
      </w:r>
      <w:r w:rsidR="00D6654D">
        <w:t xml:space="preserve">and </w:t>
      </w:r>
      <w:r w:rsidR="006B5E2F">
        <w:t>Hire That Money</w:t>
      </w:r>
      <w:r w:rsidR="006B5E2F">
        <w:t xml:space="preserve"> </w:t>
      </w:r>
      <w:r w:rsidR="00D6654D">
        <w:t>Limited</w:t>
      </w:r>
      <w:r>
        <w:t xml:space="preserve"> must take reasonable care to ensure the suitability of its advice and discretionary decisions for any customer who is entitled to rely upon it’s judgement. </w:t>
      </w:r>
    </w:p>
    <w:p w14:paraId="65D3F54C" w14:textId="369D23BD" w:rsidR="00A00B44" w:rsidRDefault="00A00B44" w:rsidP="008B4DF3">
      <w:pPr>
        <w:pStyle w:val="ListParagraph"/>
        <w:numPr>
          <w:ilvl w:val="0"/>
          <w:numId w:val="9"/>
        </w:numPr>
      </w:pPr>
      <w:r>
        <w:t>Rural Finance Limited</w:t>
      </w:r>
      <w:r w:rsidR="00D6654D" w:rsidRPr="00D6654D">
        <w:t xml:space="preserve"> </w:t>
      </w:r>
      <w:r w:rsidR="00D6654D">
        <w:t xml:space="preserve">and </w:t>
      </w:r>
      <w:r w:rsidR="006B5E2F">
        <w:t>Hire That Money</w:t>
      </w:r>
      <w:r w:rsidR="006B5E2F">
        <w:t xml:space="preserve"> </w:t>
      </w:r>
      <w:r w:rsidR="00D6654D">
        <w:t>Limited</w:t>
      </w:r>
      <w:r>
        <w:t xml:space="preserve"> must take reasonable care to make sure that clients do not face unreasonable post-sale barriers imposed by firms to change product, switch provider or make a complaint. </w:t>
      </w:r>
    </w:p>
    <w:p w14:paraId="2B4D879A" w14:textId="77777777" w:rsidR="00280756" w:rsidRDefault="00280756" w:rsidP="00A00B44">
      <w:pPr>
        <w:rPr>
          <w:b/>
        </w:rPr>
      </w:pPr>
    </w:p>
    <w:p w14:paraId="571ABADC" w14:textId="3E5E8D4C" w:rsidR="00A00B44" w:rsidRDefault="00A00B44" w:rsidP="00A00B44">
      <w:pPr>
        <w:rPr>
          <w:b/>
        </w:rPr>
      </w:pPr>
      <w:r w:rsidRPr="00A00B44">
        <w:rPr>
          <w:b/>
        </w:rPr>
        <w:t xml:space="preserve">TCF Culture </w:t>
      </w:r>
    </w:p>
    <w:p w14:paraId="22346BD8" w14:textId="6A38002E" w:rsidR="00A00B44" w:rsidRDefault="00A00B44" w:rsidP="00A00B44">
      <w:r>
        <w:t>It is only through establishing the right culture through Rural Finance Limited</w:t>
      </w:r>
      <w:r w:rsidR="00D6654D" w:rsidRPr="00D6654D">
        <w:t xml:space="preserve"> </w:t>
      </w:r>
      <w:r w:rsidR="00D6654D">
        <w:t xml:space="preserve">and </w:t>
      </w:r>
      <w:r w:rsidR="006B5E2F">
        <w:t>Hire That Money</w:t>
      </w:r>
      <w:r w:rsidR="006B5E2F">
        <w:t xml:space="preserve"> </w:t>
      </w:r>
      <w:r w:rsidR="00D6654D">
        <w:t>Limited</w:t>
      </w:r>
      <w:r>
        <w:t xml:space="preserve"> </w:t>
      </w:r>
      <w:r w:rsidR="00280756">
        <w:t>that senior management can convert our good intentions into actual fair outcomes for consumers</w:t>
      </w:r>
      <w:r w:rsidR="009C10D2">
        <w:t xml:space="preserve"> and ensu</w:t>
      </w:r>
      <w:r w:rsidR="005B73C9">
        <w:t>r</w:t>
      </w:r>
      <w:r w:rsidR="009C10D2">
        <w:t xml:space="preserve">e that delivery of these outcomes is sustainable. </w:t>
      </w:r>
    </w:p>
    <w:p w14:paraId="0F6BF750" w14:textId="3BFB7355" w:rsidR="009C10D2" w:rsidRDefault="009C10D2" w:rsidP="00A00B44"/>
    <w:p w14:paraId="6EE58C4F" w14:textId="77777777" w:rsidR="003D6ED1" w:rsidRDefault="003D6ED1" w:rsidP="00A00B44">
      <w:pPr>
        <w:rPr>
          <w:b/>
        </w:rPr>
      </w:pPr>
    </w:p>
    <w:p w14:paraId="1D010E2C" w14:textId="77777777" w:rsidR="003D6ED1" w:rsidRDefault="003D6ED1" w:rsidP="00A00B44">
      <w:pPr>
        <w:rPr>
          <w:b/>
        </w:rPr>
      </w:pPr>
    </w:p>
    <w:p w14:paraId="51F0498D" w14:textId="77777777" w:rsidR="003D6ED1" w:rsidRDefault="003D6ED1" w:rsidP="00A00B44">
      <w:pPr>
        <w:rPr>
          <w:b/>
        </w:rPr>
      </w:pPr>
    </w:p>
    <w:p w14:paraId="03E4BB8D" w14:textId="4C897F95" w:rsidR="003D6ED1" w:rsidRDefault="009C10D2" w:rsidP="00A00B44">
      <w:pPr>
        <w:rPr>
          <w:b/>
        </w:rPr>
      </w:pPr>
      <w:r w:rsidRPr="009C10D2">
        <w:rPr>
          <w:b/>
        </w:rPr>
        <w:t xml:space="preserve">Behaviour Framework </w:t>
      </w:r>
    </w:p>
    <w:p w14:paraId="0AF37DC9" w14:textId="49856403" w:rsidR="009C10D2" w:rsidRPr="003D6ED1" w:rsidRDefault="009C10D2" w:rsidP="00A00B44">
      <w:pPr>
        <w:rPr>
          <w:b/>
        </w:rPr>
      </w:pPr>
      <w:r>
        <w:t>The ‘behavioural framework’ sets out the management actions that Rural Finance Limited</w:t>
      </w:r>
      <w:r w:rsidR="00D6654D" w:rsidRPr="00D6654D">
        <w:t xml:space="preserve"> </w:t>
      </w:r>
      <w:r w:rsidR="00D6654D">
        <w:t xml:space="preserve">and </w:t>
      </w:r>
      <w:r w:rsidR="006B5E2F">
        <w:t>Hire That Money</w:t>
      </w:r>
      <w:r w:rsidR="006B5E2F">
        <w:t xml:space="preserve"> </w:t>
      </w:r>
      <w:r w:rsidR="00D6654D">
        <w:t>Limited</w:t>
      </w:r>
      <w:r>
        <w:t xml:space="preserve"> will use to treat Customers Fairly. Rural Finance Limited</w:t>
      </w:r>
      <w:r w:rsidR="00D6654D" w:rsidRPr="00D6654D">
        <w:t xml:space="preserve"> </w:t>
      </w:r>
      <w:r w:rsidR="00D6654D">
        <w:t xml:space="preserve">and </w:t>
      </w:r>
      <w:r w:rsidR="006B5E2F">
        <w:t>Hire That Money</w:t>
      </w:r>
      <w:r w:rsidR="006B5E2F">
        <w:t xml:space="preserve"> </w:t>
      </w:r>
      <w:r w:rsidR="00D6654D">
        <w:t>Limited</w:t>
      </w:r>
      <w:r>
        <w:t xml:space="preserve"> will use this framework to help assess whether we can demonstrate treating customers friendly. Areas to consider:</w:t>
      </w:r>
    </w:p>
    <w:p w14:paraId="3DDD618C" w14:textId="1DBCF2CE" w:rsidR="009C10D2" w:rsidRDefault="009C10D2" w:rsidP="009C10D2">
      <w:pPr>
        <w:pStyle w:val="ListParagraph"/>
        <w:numPr>
          <w:ilvl w:val="0"/>
          <w:numId w:val="10"/>
        </w:numPr>
      </w:pPr>
      <w:r>
        <w:t>Rural Finance Limited</w:t>
      </w:r>
      <w:r w:rsidR="00D6654D" w:rsidRPr="00D6654D">
        <w:t xml:space="preserve"> </w:t>
      </w:r>
      <w:r w:rsidR="00D6654D">
        <w:t xml:space="preserve">and </w:t>
      </w:r>
      <w:r w:rsidR="006B5E2F">
        <w:t>Hire That Money</w:t>
      </w:r>
      <w:r w:rsidR="006B5E2F">
        <w:t xml:space="preserve"> </w:t>
      </w:r>
      <w:r w:rsidR="00D6654D">
        <w:t>Limited</w:t>
      </w:r>
      <w:r>
        <w:t xml:space="preserve"> champion the fair treatment of customers to directors, Appointed Representatives and </w:t>
      </w:r>
      <w:r w:rsidR="00AD4F6D">
        <w:t>employees and ensure that it is integral to the way Rural Finance Limited</w:t>
      </w:r>
      <w:r w:rsidR="00D6654D" w:rsidRPr="00D6654D">
        <w:t xml:space="preserve"> </w:t>
      </w:r>
      <w:r w:rsidR="00D6654D">
        <w:t xml:space="preserve">and </w:t>
      </w:r>
      <w:r w:rsidR="006B5E2F">
        <w:t>Hire That Money</w:t>
      </w:r>
      <w:r w:rsidR="006B5E2F">
        <w:t xml:space="preserve"> </w:t>
      </w:r>
      <w:r w:rsidR="00D6654D">
        <w:t>Limited</w:t>
      </w:r>
      <w:r w:rsidR="00AD4F6D">
        <w:t xml:space="preserve"> carries out day to day business</w:t>
      </w:r>
    </w:p>
    <w:p w14:paraId="319838F0" w14:textId="19837D99" w:rsidR="00AD4F6D" w:rsidRDefault="00AD4F6D" w:rsidP="009C10D2">
      <w:pPr>
        <w:pStyle w:val="ListParagraph"/>
        <w:numPr>
          <w:ilvl w:val="0"/>
          <w:numId w:val="10"/>
        </w:numPr>
      </w:pPr>
      <w:r>
        <w:t>Rural Finance Limited</w:t>
      </w:r>
      <w:r w:rsidR="00D6654D" w:rsidRPr="00D6654D">
        <w:t xml:space="preserve"> </w:t>
      </w:r>
      <w:r w:rsidR="00D6654D">
        <w:t xml:space="preserve">and </w:t>
      </w:r>
      <w:r w:rsidR="006B5E2F">
        <w:t>Hire That Money</w:t>
      </w:r>
      <w:r w:rsidR="006B5E2F">
        <w:t xml:space="preserve"> </w:t>
      </w:r>
      <w:r w:rsidR="00D6654D">
        <w:t>Limited</w:t>
      </w:r>
      <w:r>
        <w:t xml:space="preserve"> manage and control our business. </w:t>
      </w:r>
    </w:p>
    <w:p w14:paraId="0041DB80" w14:textId="53102505" w:rsidR="00AD4F6D" w:rsidRDefault="00AD4F6D" w:rsidP="009C10D2">
      <w:pPr>
        <w:pStyle w:val="ListParagraph"/>
        <w:numPr>
          <w:ilvl w:val="0"/>
          <w:numId w:val="10"/>
        </w:numPr>
      </w:pPr>
      <w:r>
        <w:t>Rural Finance Limited</w:t>
      </w:r>
      <w:r w:rsidR="00D6654D" w:rsidRPr="00D6654D">
        <w:t xml:space="preserve"> </w:t>
      </w:r>
      <w:r w:rsidR="00D6654D">
        <w:t xml:space="preserve">and </w:t>
      </w:r>
      <w:r w:rsidR="006B5E2F">
        <w:t>Hire That Money</w:t>
      </w:r>
      <w:r w:rsidR="006B5E2F">
        <w:t xml:space="preserve"> </w:t>
      </w:r>
      <w:r w:rsidR="00D6654D">
        <w:t>Limited</w:t>
      </w:r>
      <w:r>
        <w:t xml:space="preserve"> our recruitment and reward structure complement and support our values. </w:t>
      </w:r>
    </w:p>
    <w:p w14:paraId="38A80D38" w14:textId="3DE86286" w:rsidR="00AD4F6D" w:rsidRDefault="00AD4F6D" w:rsidP="009C10D2">
      <w:pPr>
        <w:pStyle w:val="ListParagraph"/>
        <w:numPr>
          <w:ilvl w:val="0"/>
          <w:numId w:val="10"/>
        </w:numPr>
      </w:pPr>
      <w:r>
        <w:t>Rural Finance Limited</w:t>
      </w:r>
      <w:r w:rsidR="00D6654D" w:rsidRPr="00D6654D">
        <w:t xml:space="preserve"> </w:t>
      </w:r>
      <w:r w:rsidR="00D6654D">
        <w:t xml:space="preserve">and </w:t>
      </w:r>
      <w:r w:rsidR="006B5E2F">
        <w:t>Hire That Money</w:t>
      </w:r>
      <w:r w:rsidR="006B5E2F">
        <w:t xml:space="preserve"> </w:t>
      </w:r>
      <w:r w:rsidR="00D6654D">
        <w:t>Limited</w:t>
      </w:r>
      <w:r>
        <w:t xml:space="preserve"> educate and train our director, Appointed Representatives and employees to ensure that our customers achieve a fair deal. </w:t>
      </w:r>
    </w:p>
    <w:p w14:paraId="55C8E3B6" w14:textId="38189002" w:rsidR="00AD4F6D" w:rsidRDefault="00AD4F6D" w:rsidP="009C10D2">
      <w:pPr>
        <w:pStyle w:val="ListParagraph"/>
        <w:numPr>
          <w:ilvl w:val="0"/>
          <w:numId w:val="10"/>
        </w:numPr>
      </w:pPr>
      <w:r>
        <w:t>Rural Finance Limited</w:t>
      </w:r>
      <w:r w:rsidR="00D6654D" w:rsidRPr="00D6654D">
        <w:t xml:space="preserve"> </w:t>
      </w:r>
      <w:r w:rsidR="00D6654D">
        <w:t xml:space="preserve">and </w:t>
      </w:r>
      <w:r w:rsidR="006B5E2F">
        <w:t>Hire That Money</w:t>
      </w:r>
      <w:r w:rsidR="006B5E2F">
        <w:t xml:space="preserve"> </w:t>
      </w:r>
      <w:r w:rsidR="00D6654D">
        <w:t>Limited</w:t>
      </w:r>
      <w:r>
        <w:t xml:space="preserve"> measure performance and service standards</w:t>
      </w:r>
    </w:p>
    <w:p w14:paraId="5361BAAE" w14:textId="77777777" w:rsidR="00AD4F6D" w:rsidRDefault="00AD4F6D" w:rsidP="00AD4F6D">
      <w:pPr>
        <w:rPr>
          <w:b/>
        </w:rPr>
      </w:pPr>
    </w:p>
    <w:p w14:paraId="066C2094" w14:textId="7A275E83" w:rsidR="00AD4F6D" w:rsidRDefault="00AD4F6D" w:rsidP="00AD4F6D">
      <w:pPr>
        <w:rPr>
          <w:b/>
        </w:rPr>
      </w:pPr>
      <w:r>
        <w:rPr>
          <w:b/>
        </w:rPr>
        <w:t>Dealing with Customers</w:t>
      </w:r>
    </w:p>
    <w:p w14:paraId="0B2734F5" w14:textId="763EF531" w:rsidR="00AD4F6D" w:rsidRDefault="00AD4F6D" w:rsidP="00AD4F6D">
      <w:r>
        <w:t>Rural Finance Limited</w:t>
      </w:r>
      <w:r w:rsidR="00D6654D" w:rsidRPr="00D6654D">
        <w:t xml:space="preserve"> </w:t>
      </w:r>
      <w:r w:rsidR="00D6654D">
        <w:t xml:space="preserve">and </w:t>
      </w:r>
      <w:r w:rsidR="006B5E2F">
        <w:t>Hire That Money</w:t>
      </w:r>
      <w:r w:rsidR="006B5E2F">
        <w:t xml:space="preserve"> </w:t>
      </w:r>
      <w:r w:rsidR="00D6654D">
        <w:t>Limited</w:t>
      </w:r>
      <w:r>
        <w:t xml:space="preserve"> ensure we provide our customers with clear information and/or suitable advice before, during and after sale. </w:t>
      </w:r>
    </w:p>
    <w:p w14:paraId="273F53CA" w14:textId="68B24407" w:rsidR="00AD4F6D" w:rsidRDefault="00AD4F6D" w:rsidP="00AD4F6D">
      <w:r>
        <w:t>Rural Finance Limited</w:t>
      </w:r>
      <w:r w:rsidR="00D6654D" w:rsidRPr="00D6654D">
        <w:t xml:space="preserve"> </w:t>
      </w:r>
      <w:r w:rsidR="00D6654D">
        <w:t xml:space="preserve">and </w:t>
      </w:r>
      <w:r w:rsidR="006B5E2F">
        <w:t>Hire That Money</w:t>
      </w:r>
      <w:r w:rsidR="006B5E2F">
        <w:t xml:space="preserve"> </w:t>
      </w:r>
      <w:r w:rsidR="00D6654D">
        <w:t>Limited</w:t>
      </w:r>
      <w:r>
        <w:t xml:space="preserve"> ensure we deal with complaints fairly and that any lessons are learned to ensure we can try to avoid those problems in future. </w:t>
      </w:r>
    </w:p>
    <w:p w14:paraId="7285A8A0" w14:textId="0CA30165" w:rsidR="00BB075D" w:rsidRDefault="00BB075D" w:rsidP="00AD4F6D"/>
    <w:p w14:paraId="647933EA" w14:textId="472666BD" w:rsidR="00BB075D" w:rsidRDefault="00BB075D" w:rsidP="00AD4F6D">
      <w:pPr>
        <w:rPr>
          <w:b/>
          <w:bCs/>
        </w:rPr>
      </w:pPr>
      <w:r w:rsidRPr="00BB075D">
        <w:rPr>
          <w:b/>
          <w:bCs/>
        </w:rPr>
        <w:t>Complaints</w:t>
      </w:r>
    </w:p>
    <w:p w14:paraId="274039C0" w14:textId="13D140AD" w:rsidR="00BB075D" w:rsidRPr="00BB075D" w:rsidRDefault="00BB075D" w:rsidP="00AD4F6D">
      <w:r>
        <w:t>Rural Finance Limited</w:t>
      </w:r>
      <w:r w:rsidR="00D6654D" w:rsidRPr="00D6654D">
        <w:t xml:space="preserve"> </w:t>
      </w:r>
      <w:r w:rsidR="00D6654D">
        <w:t xml:space="preserve">and </w:t>
      </w:r>
      <w:r w:rsidR="006B5E2F">
        <w:t>Hire That Money</w:t>
      </w:r>
      <w:r w:rsidR="006B5E2F">
        <w:t xml:space="preserve"> </w:t>
      </w:r>
      <w:r w:rsidR="00D6654D">
        <w:t>Limited</w:t>
      </w:r>
      <w:r>
        <w:t xml:space="preserve"> ai</w:t>
      </w:r>
      <w:r w:rsidR="003D6ED1">
        <w:t>m</w:t>
      </w:r>
      <w:r>
        <w:t xml:space="preserve"> to provide excellent customer service and complaints handling is a major component of its TCF measures. We deal with our customers complaints fairly and objectively and attempt to put things right as quickly as possible, in accordance with rules and regulations set by the FCA. Our complaints procedure can be found on our website. </w:t>
      </w:r>
    </w:p>
    <w:p w14:paraId="001D8388" w14:textId="5A963573" w:rsidR="00AD4F6D" w:rsidRDefault="00AD4F6D" w:rsidP="00AD4F6D"/>
    <w:p w14:paraId="7C2D98DC" w14:textId="51A7F468" w:rsidR="00AD4F6D" w:rsidRPr="00AD4F6D" w:rsidRDefault="00AD4F6D" w:rsidP="00AD4F6D">
      <w:pPr>
        <w:rPr>
          <w:b/>
        </w:rPr>
      </w:pPr>
      <w:r w:rsidRPr="00AD4F6D">
        <w:rPr>
          <w:b/>
        </w:rPr>
        <w:t>Training</w:t>
      </w:r>
      <w:r w:rsidR="00196EC3">
        <w:rPr>
          <w:b/>
        </w:rPr>
        <w:t xml:space="preserve"> </w:t>
      </w:r>
    </w:p>
    <w:p w14:paraId="7B0415CE" w14:textId="691F018E" w:rsidR="00196EC3" w:rsidRPr="009C10D2" w:rsidRDefault="00196EC3" w:rsidP="00A00B44">
      <w:r>
        <w:t>Our training and competence regime helps to support our consumers protection objective. It aims to ensure that customers in the regulated financial service market deal</w:t>
      </w:r>
      <w:r w:rsidR="00DE26FD">
        <w:t>ing</w:t>
      </w:r>
      <w:r>
        <w:t xml:space="preserve"> with Rural Finance Limited </w:t>
      </w:r>
      <w:r w:rsidR="00D6654D">
        <w:t xml:space="preserve">and </w:t>
      </w:r>
      <w:r w:rsidR="006B5E2F">
        <w:t>Hire That Money</w:t>
      </w:r>
      <w:r w:rsidR="006B5E2F">
        <w:t xml:space="preserve"> </w:t>
      </w:r>
      <w:r w:rsidR="00D6654D">
        <w:t xml:space="preserve">Limited </w:t>
      </w:r>
      <w:r>
        <w:t>directors</w:t>
      </w:r>
      <w:r w:rsidR="00DE26FD">
        <w:t>,</w:t>
      </w:r>
      <w:r>
        <w:t xml:space="preserve"> employees and Appointed representatives are </w:t>
      </w:r>
      <w:r w:rsidR="00DE26FD">
        <w:t xml:space="preserve">all </w:t>
      </w:r>
      <w:r>
        <w:t>competent.</w:t>
      </w:r>
      <w:r w:rsidR="006B5E2F">
        <w:t xml:space="preserve"> </w:t>
      </w:r>
      <w:r w:rsidR="00AD4F6D">
        <w:t>Training will be carried out with all directors, appointed representatives</w:t>
      </w:r>
      <w:r>
        <w:t xml:space="preserve"> and employees on induction to the company and every 12 months. </w:t>
      </w:r>
      <w:bookmarkStart w:id="0" w:name="_GoBack"/>
      <w:bookmarkEnd w:id="0"/>
      <w:r>
        <w:t xml:space="preserve">All directors and Appointed Representatives will be audited every 12 months to make sure they are complying with the TCF Principles. </w:t>
      </w:r>
    </w:p>
    <w:sectPr w:rsidR="00196EC3" w:rsidRPr="009C10D2" w:rsidSect="00A108C7">
      <w:headerReference w:type="default" r:id="rId9"/>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73FF6" w14:textId="77777777" w:rsidR="001E106A" w:rsidRDefault="001E106A" w:rsidP="009519A8">
      <w:pPr>
        <w:spacing w:after="0" w:line="240" w:lineRule="auto"/>
      </w:pPr>
      <w:r>
        <w:separator/>
      </w:r>
    </w:p>
  </w:endnote>
  <w:endnote w:type="continuationSeparator" w:id="0">
    <w:p w14:paraId="606CB3C7" w14:textId="77777777" w:rsidR="001E106A" w:rsidRDefault="001E106A" w:rsidP="0095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w:charset w:val="86"/>
    <w:family w:val="script"/>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6ED97" w14:textId="77777777" w:rsidR="001E106A" w:rsidRDefault="001E106A" w:rsidP="009519A8">
      <w:pPr>
        <w:spacing w:after="0" w:line="240" w:lineRule="auto"/>
      </w:pPr>
      <w:r>
        <w:separator/>
      </w:r>
    </w:p>
  </w:footnote>
  <w:footnote w:type="continuationSeparator" w:id="0">
    <w:p w14:paraId="0AF30586" w14:textId="77777777" w:rsidR="001E106A" w:rsidRDefault="001E106A" w:rsidP="009519A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51B9D" w14:textId="24F9A978" w:rsidR="009519A8" w:rsidRDefault="009519A8" w:rsidP="009519A8">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16F7F"/>
    <w:multiLevelType w:val="hybridMultilevel"/>
    <w:tmpl w:val="54AA9018"/>
    <w:lvl w:ilvl="0" w:tplc="0809000B">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
    <w:nsid w:val="27546B0E"/>
    <w:multiLevelType w:val="hybridMultilevel"/>
    <w:tmpl w:val="9020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2C7232"/>
    <w:multiLevelType w:val="hybridMultilevel"/>
    <w:tmpl w:val="969EC2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41E81DEB"/>
    <w:multiLevelType w:val="hybridMultilevel"/>
    <w:tmpl w:val="E37A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991DE5"/>
    <w:multiLevelType w:val="hybridMultilevel"/>
    <w:tmpl w:val="454CF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05569E2"/>
    <w:multiLevelType w:val="hybridMultilevel"/>
    <w:tmpl w:val="8B7215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024245"/>
    <w:multiLevelType w:val="hybridMultilevel"/>
    <w:tmpl w:val="3D125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2114AC"/>
    <w:multiLevelType w:val="hybridMultilevel"/>
    <w:tmpl w:val="81B21C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0F2B68"/>
    <w:multiLevelType w:val="hybridMultilevel"/>
    <w:tmpl w:val="BF4EC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D895EC0"/>
    <w:multiLevelType w:val="hybridMultilevel"/>
    <w:tmpl w:val="62EA3E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9"/>
  </w:num>
  <w:num w:numId="7">
    <w:abstractNumId w:val="0"/>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A8"/>
    <w:rsid w:val="000042D8"/>
    <w:rsid w:val="00095FF0"/>
    <w:rsid w:val="000F01F7"/>
    <w:rsid w:val="001502D6"/>
    <w:rsid w:val="00196EC3"/>
    <w:rsid w:val="001C33C0"/>
    <w:rsid w:val="001E0016"/>
    <w:rsid w:val="001E106A"/>
    <w:rsid w:val="002073D3"/>
    <w:rsid w:val="0024425C"/>
    <w:rsid w:val="00280756"/>
    <w:rsid w:val="002D1D0D"/>
    <w:rsid w:val="002E7922"/>
    <w:rsid w:val="00307DF6"/>
    <w:rsid w:val="00390F85"/>
    <w:rsid w:val="003C1BFD"/>
    <w:rsid w:val="003D6ED1"/>
    <w:rsid w:val="00502BF4"/>
    <w:rsid w:val="0050519F"/>
    <w:rsid w:val="00543379"/>
    <w:rsid w:val="005509B3"/>
    <w:rsid w:val="005568B4"/>
    <w:rsid w:val="005B73C9"/>
    <w:rsid w:val="005E7528"/>
    <w:rsid w:val="005F5AFE"/>
    <w:rsid w:val="00650434"/>
    <w:rsid w:val="0065436A"/>
    <w:rsid w:val="00674F97"/>
    <w:rsid w:val="00696F1B"/>
    <w:rsid w:val="006B5E2F"/>
    <w:rsid w:val="00740100"/>
    <w:rsid w:val="00873761"/>
    <w:rsid w:val="008814F8"/>
    <w:rsid w:val="008B4DF3"/>
    <w:rsid w:val="008C24B5"/>
    <w:rsid w:val="008D1776"/>
    <w:rsid w:val="00913DC2"/>
    <w:rsid w:val="00932337"/>
    <w:rsid w:val="009519A8"/>
    <w:rsid w:val="009B0879"/>
    <w:rsid w:val="009C10D2"/>
    <w:rsid w:val="00A00B44"/>
    <w:rsid w:val="00A108C7"/>
    <w:rsid w:val="00A16298"/>
    <w:rsid w:val="00A21233"/>
    <w:rsid w:val="00A605A2"/>
    <w:rsid w:val="00A67FD6"/>
    <w:rsid w:val="00AD4F6D"/>
    <w:rsid w:val="00B42869"/>
    <w:rsid w:val="00B540F5"/>
    <w:rsid w:val="00B5552D"/>
    <w:rsid w:val="00BB075D"/>
    <w:rsid w:val="00BC61E3"/>
    <w:rsid w:val="00D01484"/>
    <w:rsid w:val="00D22AFB"/>
    <w:rsid w:val="00D31E4A"/>
    <w:rsid w:val="00D4748D"/>
    <w:rsid w:val="00D513B0"/>
    <w:rsid w:val="00D6654D"/>
    <w:rsid w:val="00D672CE"/>
    <w:rsid w:val="00D71D06"/>
    <w:rsid w:val="00D72B51"/>
    <w:rsid w:val="00DB05B9"/>
    <w:rsid w:val="00DC53AF"/>
    <w:rsid w:val="00DE26FD"/>
    <w:rsid w:val="00DE4B82"/>
    <w:rsid w:val="00DF2243"/>
    <w:rsid w:val="00E52407"/>
    <w:rsid w:val="00E60A6C"/>
    <w:rsid w:val="00E611DA"/>
    <w:rsid w:val="00EE38A8"/>
    <w:rsid w:val="00EF277F"/>
    <w:rsid w:val="00F87621"/>
    <w:rsid w:val="00FA0D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0FF3"/>
  <w15:chartTrackingRefBased/>
  <w15:docId w15:val="{D458452D-093F-4298-9BD8-8AD47844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9A8"/>
  </w:style>
  <w:style w:type="paragraph" w:styleId="Footer">
    <w:name w:val="footer"/>
    <w:basedOn w:val="Normal"/>
    <w:link w:val="FooterChar"/>
    <w:uiPriority w:val="99"/>
    <w:unhideWhenUsed/>
    <w:rsid w:val="00951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9A8"/>
  </w:style>
  <w:style w:type="character" w:styleId="Emphasis">
    <w:name w:val="Emphasis"/>
    <w:basedOn w:val="DefaultParagraphFont"/>
    <w:uiPriority w:val="20"/>
    <w:qFormat/>
    <w:rsid w:val="00BC61E3"/>
    <w:rPr>
      <w:i/>
      <w:iCs/>
    </w:rPr>
  </w:style>
  <w:style w:type="character" w:styleId="Strong">
    <w:name w:val="Strong"/>
    <w:basedOn w:val="DefaultParagraphFont"/>
    <w:uiPriority w:val="22"/>
    <w:qFormat/>
    <w:rsid w:val="00BC61E3"/>
    <w:rPr>
      <w:b/>
      <w:bCs/>
    </w:rPr>
  </w:style>
  <w:style w:type="paragraph" w:styleId="ListParagraph">
    <w:name w:val="List Paragraph"/>
    <w:basedOn w:val="Normal"/>
    <w:uiPriority w:val="34"/>
    <w:qFormat/>
    <w:rsid w:val="00B540F5"/>
    <w:pPr>
      <w:ind w:left="720"/>
      <w:contextualSpacing/>
    </w:pPr>
  </w:style>
  <w:style w:type="paragraph" w:styleId="BalloonText">
    <w:name w:val="Balloon Text"/>
    <w:basedOn w:val="Normal"/>
    <w:link w:val="BalloonTextChar"/>
    <w:uiPriority w:val="99"/>
    <w:semiHidden/>
    <w:unhideWhenUsed/>
    <w:rsid w:val="00D51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3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FC259-FA19-DE46-BFCB-D19E1366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684</Words>
  <Characters>3903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Cunningham</dc:creator>
  <cp:keywords/>
  <dc:description/>
  <cp:lastModifiedBy>Mark Thake</cp:lastModifiedBy>
  <cp:revision>4</cp:revision>
  <cp:lastPrinted>2018-03-19T15:31:00Z</cp:lastPrinted>
  <dcterms:created xsi:type="dcterms:W3CDTF">2020-07-02T18:09:00Z</dcterms:created>
  <dcterms:modified xsi:type="dcterms:W3CDTF">2020-08-26T11:11:00Z</dcterms:modified>
</cp:coreProperties>
</file>